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Grade 6 Visual Arts Curriculum Framework</w:t>
      </w:r>
    </w:p>
    <w:p>
      <w:pPr>
        <w:jc w:val="center"/>
      </w:pPr>
      <w:r>
        <w:rPr>
          <w:b/>
          <w:color w:val="A61C3C"/>
        </w:rPr>
        <w:t>NINE-WEEK COURSE  •  EXPLORER  •  What is art?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72"/>
        <w:gridCol w:w="7272"/>
      </w:tblGrid>
      <w:tr>
        <w:tc>
          <w:tcPr>
            <w:tcW w:type="dxa" w:w="705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Year At A Glance Themes</w:t>
            </w:r>
          </w:p>
        </w:tc>
        <w:tc>
          <w:tcPr>
            <w:tcW w:type="dxa" w:w="74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Corresponding Art Units</w:t>
            </w:r>
          </w:p>
        </w:tc>
      </w:tr>
      <w:tr>
        <w:tc>
          <w:tcPr>
            <w:tcW w:type="dxa" w:w="705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Course-long inquiry: What is art?</w:t>
              <w:br/>
              <w:br/>
              <w:t>Students explore visual language, creative process, observational practices, cultural connections, and two- and three-dimensional media. Emphasis is placed on building confidence, studio responsibility, and the ability to explain how artistic choices communicate meaning.</w:t>
            </w:r>
          </w:p>
        </w:tc>
        <w:tc>
          <w:tcPr>
            <w:tcW w:type="dxa" w:w="74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1. Studio Foundations: Artists Learn to See — Weeks 1–2</w:t>
              <w:br/>
              <w:t>2. Learning to See: Observation, Space, and Meaning — Weeks 3–4</w:t>
              <w:br/>
              <w:t>3. Form and Construction: Making Something from Nothing — Weeks 5–7</w:t>
              <w:br/>
              <w:t>4. Artist Connections and Personal Transformation — Weeks 8–9</w:t>
            </w:r>
          </w:p>
        </w:tc>
      </w:tr>
    </w:tbl>
    <w:p>
      <w:pPr>
        <w:pStyle w:val="Heading1"/>
      </w:pPr>
      <w:r>
        <w:t>ACPS FQL and VDOE Visual Arts Alignment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20360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PS_FQL_VDOE_Align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60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The VDOE Visual Arts SOL define grade-level expectations. The ACPS Framework for Quality Learning guides how those expectations become concept-centered U–K–D curriculum, balanced assessment, equitable access, and student-centered instruction.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1</w:t>
              <w:br/>
              <w:t>Studio Foundations: Artists Learn to See</w:t>
              <w:br/>
              <w:br/>
              <w:t>Suggested pacing: Weeks 1–2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How do artists build a safe, thoughtful, and productive studio community?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What is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Studio habits and visual vocabulary allow artists to take risks, collaborate, and make intentional choices.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Elements of art; selected principles of design; creative process; critique language; material care, safety, cleanup, and intellectual property.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Use a sketchbook; complete short diagnostic studies; follow material routines; describe visual evidence; set an artistic growth goal.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1: Studio Foundations: Artists Learn to See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Diagnostic drawing, studio procedures demonstration, visual-language sampler, self-assessment.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Elements and principles of art • Creative process • Observation • Craftsmanship • Culture and context • Material care and safety • Line • Value • Proportion • Viewpoint • Spatial illusion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6.1–6.5, 6.8, 6.12, 6.15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6.1–6.5, 6.8, 6.12, 6.15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Diagnostic drawing, studio procedures demonstration, visual-language sampler, self-assessment.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See–Think–Wonder • Looking 10×2 • Colors, Shapes, Lines • Think–Puzzle–Explore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Observe • Develop Craft • Engage &amp; Persist • Reflect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2</w:t>
              <w:br/>
              <w:t>Learning to See: Observation, Space, and Meaning</w:t>
              <w:br/>
              <w:br/>
              <w:t>Suggested pacing: Weeks 3–4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How can drawing help artists understand and communicate what they see?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What is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Drawing is a form of inquiry that develops perception, planning, spatial thinking, and communication.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Contour, gesture, proportion, value gradation, positive/negative space, overlap, placement, scale, and perspective strategies.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Observe before naming; compare relationships; draw from observation; revise proportion and value; explain how space is created.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2: Learning to See: Observation, Space, and Meaning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Observational studies, revised drawing, critique response, artist/context connection.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Elements and principles of art • Creative process • Observation • Craftsmanship • Culture and context • Material care and safety • Line • Value • Proportion • Viewpoint • Spatial illusion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6.1–6.4, 6.12–6.15, 6.17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6.1–6.4, 6.12–6.15, 6.17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Observational studies, revised drawing, critique response, artist/context connection.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See–Think–Wonder • Looking 10×2 • Colors, Shapes, Lines • Think–Puzzle–Explore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Observe • Develop Craft • Engage &amp; Persist • Reflect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3</w:t>
              <w:br/>
              <w:t>Form and Construction: Making Something from Nothing</w:t>
              <w:br/>
              <w:br/>
              <w:t>Suggested pacing: Weeks 5–7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How do artists transform materials into stable and meaningful forms?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What is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Structure, form, space, texture, and craftsmanship work together in successful three-dimensional art.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Shape versus form; positive/negative space; modeling, assembling, or carving; attachment systems; surface treatment; material properties.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Plan multiple views; test structures; use tools safely; construct and strengthen a form; revise surface and craftsmanship.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3: Form and Construction: Making Something from Nothing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Plan/prototype, technique demonstration, three-dimensional artwork, process reflection.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Elements and principles of art • Creative process • Observation • Craftsmanship • Culture and context • Material care and safety • Form • Space • Structure • Attachment • Surface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6.1–6.7, 6.11–6.17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6.1–6.7, 6.11–6.17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Plan/prototype, technique demonstration, three-dimensional artwork, process reflection.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See–Think–Wonder • Looking 10×2 • Colors, Shapes, Lines • Think–Puzzle–Explore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Observe • Develop Craft • Engage &amp; Persist • Reflect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4</w:t>
              <w:br/>
              <w:t>Artist Connections and Personal Transformation</w:t>
              <w:br/>
              <w:br/>
              <w:t>Suggested pacing: Weeks 8–9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How do artists learn from influences while making work their own?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What is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Artists observe, research, borrow, credit, transform, and communicate within cultural and historical contexts.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Style, subject, material, purpose, influence, cultural context, attribution, exhibition, and reflection.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Analyze an artist strategy; credit sources; transform rather than copy; curate a final work; explain choices and growth.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4: Artist Connections and Personal Transformation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Artist comparison, transformed artwork, artist statement, final self-assessment.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Elements and principles of art • Creative process • Observation • Craftsmanship • Culture and context • Material care and safety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6.1–6.8, 6.11, 6.12, 6.15, 6.17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6.1–6.8, 6.11, 6.12, 6.15, 6.17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Artist comparison, transformed artwork, artist statement, final self-assessment.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See–Think–Wonder • Looking 10×2 • Colors, Shapes, Lines • Think–Puzzle–Explore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Observe • Develop Craft • Engage &amp; Persist • Reflect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p>
      <w:pPr>
        <w:pStyle w:val="Heading1"/>
      </w:pPr>
      <w:r>
        <w:t>Division Assessment and Grading Guidance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Minimum Evidence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Weighting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Missing / Submitted Floor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Late Work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Revision</w:t>
            </w:r>
          </w:p>
        </w:tc>
      </w:tr>
      <w:tr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At least five grades per quarter using formative and summative evidence.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No single assignment exceeds 20% of the semester grade; quarters are weighted equally.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Missing = 40. Substantially complete submitted work earns at least 50.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More than two weeks late may earn no higher than 85; communicate a unit deadline.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One summative revision when the original is below 90, after relearning; revised score capped at 90.</w:t>
            </w:r>
          </w:p>
        </w:tc>
      </w:tr>
    </w:tbl>
    <w:p>
      <w:r>
        <w:t>Use timely, actionable feedback aligned to published criteria. Assignment names should match across Schoology and PowerSchool. Communicate with families according to division guidance.</w:t>
      </w:r>
    </w:p>
    <w:p>
      <w:pPr>
        <w:pStyle w:val="Heading1"/>
      </w:pPr>
      <w:r>
        <w:t>Grade 6 VDOE Visual Arts Standards Crosswalk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8"/>
        <w:gridCol w:w="4848"/>
        <w:gridCol w:w="4848"/>
      </w:tblGrid>
      <w:tr>
        <w:trPr>
          <w:tblHeader w:val="true"/>
        </w:trPr>
        <w:tc>
          <w:tcPr>
            <w:tcW w:type="dxa" w:w="18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SOL</w:t>
            </w:r>
          </w:p>
        </w:tc>
        <w:tc>
          <w:tcPr>
            <w:tcW w:type="dxa" w:w="345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Strand</w:t>
            </w:r>
          </w:p>
        </w:tc>
        <w:tc>
          <w:tcPr>
            <w:tcW w:type="dxa" w:w="9144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Evidence Across the Course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6.1–6.2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Creative Process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Personal ideas and narratives; documented brainstorming, planning, reflection, critique, refinement, and connection between process and product.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6.3–6.5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Critical Thinking and Communication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Analyze, interpret, evaluate, respond, collaborate, and apply safety/care procedures.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6.6–6.8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History, Culture, and Citizenship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Identity and cultural influence; craft/community roles; artists in society; intellectual property and digital citizenship.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6.9–6.11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Innovation in the Arts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Careers, time-based narrative, and cross-curricular connections.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6.12–6.17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Technique and Application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Elements/principles, perspective, observational techniques, increasing media control, three-dimensional processes, and varied subject matter.</w:t>
            </w:r>
          </w:p>
        </w:tc>
      </w:tr>
    </w:tbl>
    <w:p>
      <w:pPr>
        <w:pStyle w:val="Heading1"/>
      </w:pPr>
      <w:r>
        <w:t>Vertical Articulation: Grades 6–8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rPr>
          <w:tblHeader w:val="true"/>
        </w:trPr>
        <w:tc>
          <w:tcPr>
            <w:tcW w:type="dxa" w:w="201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Dimension</w:t>
            </w:r>
          </w:p>
        </w:tc>
        <w:tc>
          <w:tcPr>
            <w:tcW w:type="dxa" w:w="4104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Grade 6 • Explore</w:t>
            </w:r>
          </w:p>
        </w:tc>
        <w:tc>
          <w:tcPr>
            <w:tcW w:type="dxa" w:w="4104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Grade 7 • Experiment</w:t>
            </w:r>
          </w:p>
        </w:tc>
        <w:tc>
          <w:tcPr>
            <w:tcW w:type="dxa" w:w="417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Grade 8 • Investigate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Creative process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Foundational planning, making, reflection, and refinement.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Research and prior knowledge solve artmaking challenges.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Original work and sustained personal investigation.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Visual language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Recognize and apply visual tools.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Combine strategies across media, themes, and symbols.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Synthesize strategies for personal, contextual, and audience purposes.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Technique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Build control in drawing, media, and foundational 3-D processes.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Increase control, structure, experimentation, and craftsmanship.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Refine and combine complex media and processes intentionally.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Agency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Meaningful choices within modeled experiences.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Supported independent decisions and proposals.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Manage, curate, and defend a personal inquiry or body of work.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605" w:right="648" w:bottom="605" w:left="64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3"/>
      </w:rPr>
      <w:t xml:space="preserve">ALBEMARLE COUNTY PUBLIC SCHOOLS  •  2026–2027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sz w:val="13"/>
      </w:rPr>
      <w:t>ACPS MIDDLE SCHOOL VISUAL ARTS CURRICULUM FRAMEWORK  •  GRADE 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111111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